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86A0" w14:textId="24EBEA6D" w:rsidR="008048A9" w:rsidRDefault="008048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Вступили в силу 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риказ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директора </w:t>
      </w:r>
      <w:r w:rsidR="0053178A">
        <w:rPr>
          <w:rFonts w:ascii="Times New Roman" w:eastAsia="Times New Roman" w:hAnsi="Times New Roman"/>
          <w:color w:val="000000"/>
          <w:sz w:val="28"/>
          <w:szCs w:val="28"/>
        </w:rPr>
        <w:t>РГП на ПХВ «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ННЦФ РК</w:t>
      </w:r>
      <w:r w:rsidR="0053178A">
        <w:rPr>
          <w:rFonts w:ascii="Times New Roman" w:eastAsia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28-п от 05.01.2022 г</w:t>
      </w:r>
      <w:r w:rsidR="0053178A">
        <w:rPr>
          <w:rFonts w:ascii="Times New Roman" w:eastAsia="Times New Roman" w:hAnsi="Times New Roman"/>
          <w:color w:val="000000"/>
          <w:sz w:val="28"/>
          <w:szCs w:val="28"/>
        </w:rPr>
        <w:t>ода:</w:t>
      </w:r>
    </w:p>
    <w:p w14:paraId="3E3B53E3" w14:textId="669A887D" w:rsidR="008048A9" w:rsidRPr="0053178A" w:rsidRDefault="008048A9" w:rsidP="0053178A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178A">
        <w:rPr>
          <w:rFonts w:ascii="Times New Roman" w:hAnsi="Times New Roman" w:cs="Times New Roman"/>
          <w:bCs/>
          <w:sz w:val="28"/>
          <w:szCs w:val="28"/>
        </w:rPr>
        <w:t>Политика по противодействию коррупции РГП на ПХВ «Национальный научный центр фтизиопульмонологии Республики Казахстан» Министерства здравоохранения Республики Казахстан</w:t>
      </w:r>
      <w:r w:rsidR="0053178A">
        <w:rPr>
          <w:rFonts w:ascii="Times New Roman" w:hAnsi="Times New Roman" w:cs="Times New Roman"/>
          <w:bCs/>
          <w:sz w:val="28"/>
          <w:szCs w:val="28"/>
        </w:rPr>
        <w:t>;</w:t>
      </w:r>
    </w:p>
    <w:p w14:paraId="50C9C88E" w14:textId="64E6622B" w:rsidR="008048A9" w:rsidRPr="0053178A" w:rsidRDefault="008048A9" w:rsidP="005317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Антикоррупционный стандарт</w:t>
      </w:r>
    </w:p>
    <w:p w14:paraId="681FCD9E" w14:textId="77777777" w:rsidR="008048A9" w:rsidRPr="0053178A" w:rsidRDefault="008048A9" w:rsidP="00531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РГП на ПХВ «</w:t>
      </w:r>
      <w:bookmarkStart w:id="0" w:name="_Hlk93572233"/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Национальный научный центр</w:t>
      </w:r>
    </w:p>
    <w:p w14:paraId="27202507" w14:textId="0DB1DE16" w:rsidR="008048A9" w:rsidRPr="0053178A" w:rsidRDefault="008048A9" w:rsidP="005317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</w:pPr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фтизиопульмонологии Республики К</w:t>
      </w:r>
      <w:bookmarkEnd w:id="0"/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 xml:space="preserve">азахстан» </w:t>
      </w:r>
    </w:p>
    <w:p w14:paraId="05251C11" w14:textId="51730B43" w:rsidR="008048A9" w:rsidRPr="0053178A" w:rsidRDefault="008048A9" w:rsidP="0053178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Министерства здравоохранения Республики Казахстан</w:t>
      </w:r>
      <w:r w:rsidR="0053178A">
        <w:rPr>
          <w:rFonts w:ascii="Times New Roman" w:eastAsia="Times New Roman" w:hAnsi="Times New Roman" w:cs="Times New Roman"/>
          <w:bCs/>
          <w:color w:val="232323"/>
          <w:sz w:val="28"/>
          <w:szCs w:val="28"/>
        </w:rPr>
        <w:t>;</w:t>
      </w:r>
    </w:p>
    <w:p w14:paraId="3E2BCBF1" w14:textId="4583D9BD" w:rsidR="008048A9" w:rsidRPr="0053178A" w:rsidRDefault="008048A9" w:rsidP="0053178A">
      <w:pPr>
        <w:pStyle w:val="a3"/>
        <w:numPr>
          <w:ilvl w:val="0"/>
          <w:numId w:val="1"/>
        </w:numPr>
        <w:ind w:left="0" w:firstLine="0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53178A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 РГП на ПХВ «Национальный научный центр фтизиопульмонологии РК» МЗ РК по противодействию коррупции</w:t>
      </w:r>
      <w:r w:rsidR="0053178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sectPr w:rsidR="008048A9" w:rsidRPr="00531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F01F2"/>
    <w:multiLevelType w:val="hybridMultilevel"/>
    <w:tmpl w:val="2ED4F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A9"/>
    <w:rsid w:val="0053178A"/>
    <w:rsid w:val="0080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EDB5"/>
  <w15:chartTrackingRefBased/>
  <w15:docId w15:val="{9854D1B8-9A33-4FC9-B02F-9D0864C5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2022-03-25T09:07:00Z</dcterms:created>
  <dcterms:modified xsi:type="dcterms:W3CDTF">2022-03-25T09:17:00Z</dcterms:modified>
</cp:coreProperties>
</file>